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8" w:rsidRPr="0020176B" w:rsidRDefault="00985598" w:rsidP="00985598">
      <w:pPr>
        <w:pStyle w:val="a4"/>
        <w:rPr>
          <w:color w:val="0000FF"/>
          <w:sz w:val="32"/>
          <w:szCs w:val="32"/>
          <w:u w:val="single"/>
        </w:rPr>
      </w:pPr>
      <w:r w:rsidRPr="0020176B">
        <w:rPr>
          <w:color w:val="0000FF"/>
          <w:sz w:val="32"/>
          <w:szCs w:val="32"/>
          <w:u w:val="single"/>
        </w:rPr>
        <w:t xml:space="preserve">АДМИНИСТРАТИВНАЯ ОТВЕТСТВЕННОСТЬ </w:t>
      </w:r>
    </w:p>
    <w:p w:rsidR="00985598" w:rsidRPr="0020176B" w:rsidRDefault="0020176B" w:rsidP="0078089D">
      <w:pPr>
        <w:pStyle w:val="a4"/>
        <w:rPr>
          <w:color w:val="0000FF"/>
          <w:sz w:val="32"/>
          <w:szCs w:val="32"/>
          <w:u w:val="single"/>
        </w:rPr>
      </w:pPr>
      <w:r>
        <w:rPr>
          <w:b w:val="0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151130</wp:posOffset>
            </wp:positionV>
            <wp:extent cx="5610225" cy="9735185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73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598" w:rsidRPr="0020176B">
        <w:rPr>
          <w:color w:val="0000FF"/>
          <w:sz w:val="32"/>
          <w:szCs w:val="32"/>
          <w:u w:val="single"/>
        </w:rPr>
        <w:t>НЕСОВЕРШЕННОЛЕТНИХ</w:t>
      </w:r>
    </w:p>
    <w:p w:rsidR="00985598" w:rsidRPr="0020176B" w:rsidRDefault="00985598" w:rsidP="0020176B">
      <w:pPr>
        <w:ind w:firstLine="709"/>
        <w:jc w:val="both"/>
        <w:rPr>
          <w:b/>
          <w:color w:val="0000FF"/>
          <w:sz w:val="32"/>
          <w:szCs w:val="32"/>
        </w:rPr>
      </w:pPr>
      <w:r w:rsidRPr="0020176B">
        <w:rPr>
          <w:b/>
          <w:sz w:val="32"/>
          <w:szCs w:val="32"/>
          <w:u w:val="single"/>
        </w:rPr>
        <w:t xml:space="preserve">            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rStyle w:val="a8"/>
          <w:sz w:val="30"/>
          <w:szCs w:val="30"/>
        </w:rPr>
        <w:t>Статья 2.1.</w:t>
      </w:r>
      <w:r w:rsidRPr="0020176B">
        <w:rPr>
          <w:sz w:val="30"/>
          <w:szCs w:val="30"/>
        </w:rPr>
        <w:t xml:space="preserve"> </w:t>
      </w:r>
      <w:r w:rsidRPr="0020176B">
        <w:rPr>
          <w:rStyle w:val="a8"/>
          <w:sz w:val="30"/>
          <w:szCs w:val="30"/>
        </w:rPr>
        <w:t>Понятие административного правонарушения</w:t>
      </w:r>
      <w:r w:rsidRPr="0020176B">
        <w:rPr>
          <w:sz w:val="30"/>
          <w:szCs w:val="30"/>
        </w:rPr>
        <w:br/>
        <w:t>1. Административным правонарушением признается противоправное виновное деяние (действие или бездействие) физического лица, а равно противоправное деяние юридического лица, за совершение которого установлена административная ответственность.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2. Административная ответственность физического лица наступает, если</w:t>
      </w:r>
      <w:r w:rsidRPr="0020176B">
        <w:rPr>
          <w:sz w:val="30"/>
          <w:szCs w:val="30"/>
        </w:rPr>
        <w:br/>
        <w:t>в совершенном деянии нет состава преступления.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3. Административная ответственность за попытку совершения административного правонарушения наступает в случаях, прямо предусмотренных Особенной частью настоящего Кодекса.</w:t>
      </w:r>
    </w:p>
    <w:p w:rsidR="0020176B" w:rsidRP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0176B" w:rsidRP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rStyle w:val="a9"/>
          <w:b/>
          <w:bCs/>
          <w:sz w:val="30"/>
          <w:szCs w:val="30"/>
        </w:rPr>
        <w:t>Что такое административная ответственность?</w:t>
      </w:r>
    </w:p>
    <w:p w:rsidR="0020176B" w:rsidRP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t>Административная ответственность — это наказание за действия, запрещенные Кодексом Республики Беларусь об административных правонарушениях.</w:t>
      </w:r>
    </w:p>
    <w:p w:rsidR="004C0023" w:rsidRPr="0020176B" w:rsidRDefault="004C0023" w:rsidP="002017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0176B" w:rsidRP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a8"/>
          <w:sz w:val="30"/>
          <w:szCs w:val="30"/>
        </w:rPr>
        <w:t>С</w:t>
      </w:r>
      <w:r w:rsidRPr="0020176B">
        <w:rPr>
          <w:rStyle w:val="a8"/>
          <w:sz w:val="30"/>
          <w:szCs w:val="30"/>
        </w:rPr>
        <w:t>татья 4.2. Возраст, с которого наступает административная ответственность</w:t>
      </w:r>
      <w:r w:rsidRPr="0020176B">
        <w:rPr>
          <w:sz w:val="30"/>
          <w:szCs w:val="30"/>
        </w:rPr>
        <w:br/>
        <w:t xml:space="preserve">1. Административной ответственности подлежит физическое лицо, достигшее ко времени совершения правонарушения возраста  </w:t>
      </w:r>
      <w:r w:rsidRPr="0020176B">
        <w:rPr>
          <w:rStyle w:val="a8"/>
          <w:sz w:val="30"/>
          <w:szCs w:val="30"/>
        </w:rPr>
        <w:t>шестнадцати лет</w:t>
      </w:r>
      <w:r w:rsidRPr="0020176B">
        <w:rPr>
          <w:sz w:val="30"/>
          <w:szCs w:val="30"/>
        </w:rPr>
        <w:t>.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t xml:space="preserve">Физическое лицо, совершившее правонарушение </w:t>
      </w:r>
      <w:r w:rsidRPr="0020176B">
        <w:rPr>
          <w:rStyle w:val="a8"/>
          <w:sz w:val="30"/>
          <w:szCs w:val="30"/>
        </w:rPr>
        <w:t>в возрасте от четырнадцати до шестнадцати лет</w:t>
      </w:r>
      <w:r w:rsidRPr="0020176B">
        <w:rPr>
          <w:sz w:val="30"/>
          <w:szCs w:val="30"/>
        </w:rPr>
        <w:t>, подлежит административной ответственности только за: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1)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2) оскорбление (статья 10.2);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3) мелкое хищение (статья 11.1);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4) умышленные уничтожение либо повреждение чужого имущества (статья 11.3);</w:t>
      </w:r>
    </w:p>
    <w:p w:rsid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5) жестокое обращение с животным или избавление от животного (статья 16.29);</w:t>
      </w:r>
    </w:p>
    <w:p w:rsidR="007A7B18" w:rsidRPr="0020176B" w:rsidRDefault="0020176B" w:rsidP="0020176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>6) мелкое хулиганство (</w:t>
      </w:r>
      <w:r>
        <w:rPr>
          <w:sz w:val="30"/>
          <w:szCs w:val="30"/>
        </w:rPr>
        <w:t>статья 19.1).</w:t>
      </w:r>
    </w:p>
    <w:p w:rsidR="002872E7" w:rsidRDefault="002872E7" w:rsidP="0020176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B18" w:rsidRPr="0020176B" w:rsidRDefault="007A7B18" w:rsidP="007A7B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176B">
        <w:rPr>
          <w:rFonts w:ascii="Times New Roman" w:hAnsi="Times New Roman" w:cs="Times New Roman"/>
          <w:b/>
          <w:sz w:val="36"/>
          <w:szCs w:val="36"/>
          <w:u w:val="single"/>
        </w:rPr>
        <w:t>Основные статьи административного кодекса</w:t>
      </w:r>
    </w:p>
    <w:p w:rsidR="007A7B18" w:rsidRPr="0020176B" w:rsidRDefault="007A7B18" w:rsidP="007A7B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Style w:val="a8"/>
          <w:rFonts w:ascii="Times New Roman" w:hAnsi="Times New Roman" w:cs="Times New Roman"/>
          <w:sz w:val="30"/>
          <w:szCs w:val="30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  <w:r w:rsidRPr="0020176B">
        <w:rPr>
          <w:rFonts w:ascii="Times New Roman" w:hAnsi="Times New Roman" w:cs="Times New Roman"/>
          <w:sz w:val="30"/>
          <w:szCs w:val="30"/>
        </w:rPr>
        <w:br/>
        <w:t xml:space="preserve">1. Умышленное причинение телесного повреждения, не повлекшего кратковременного  расстройства здоровья или незначительной стойкой утраты трудоспособности, – </w:t>
      </w:r>
    </w:p>
    <w:p w:rsid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влечет наложение штрафа в размере от десяти до тридцати базовых величин, или общественные работы, или административный арест.</w:t>
      </w:r>
      <w:r w:rsidRPr="0020176B">
        <w:rPr>
          <w:rFonts w:ascii="Times New Roman" w:hAnsi="Times New Roman" w:cs="Times New Roman"/>
          <w:sz w:val="30"/>
          <w:szCs w:val="30"/>
        </w:rPr>
        <w:br/>
        <w:t xml:space="preserve"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 </w:t>
      </w:r>
    </w:p>
    <w:p w:rsidR="004C0023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влекут наложение штрафа в размере до десяти базовых величин, или общественные работы, или административный арест.</w:t>
      </w:r>
    </w:p>
    <w:p w:rsidR="0020176B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0176B" w:rsidRDefault="0020176B" w:rsidP="0020176B">
      <w:pPr>
        <w:pStyle w:val="ConsPlusNormal"/>
        <w:widowControl/>
        <w:ind w:firstLine="540"/>
        <w:jc w:val="both"/>
        <w:rPr>
          <w:rStyle w:val="a8"/>
          <w:rFonts w:ascii="Times New Roman" w:hAnsi="Times New Roman" w:cs="Times New Roman"/>
          <w:sz w:val="30"/>
          <w:szCs w:val="30"/>
        </w:rPr>
      </w:pPr>
      <w:r w:rsidRPr="0020176B">
        <w:rPr>
          <w:rStyle w:val="a8"/>
          <w:rFonts w:ascii="Times New Roman" w:hAnsi="Times New Roman" w:cs="Times New Roman"/>
          <w:sz w:val="30"/>
          <w:szCs w:val="30"/>
        </w:rPr>
        <w:t>Статья 10.2. Оскорбление</w:t>
      </w:r>
    </w:p>
    <w:p w:rsidR="0020176B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br/>
        <w:t>1. Оскорбление, то есть умышленное унижение чести и достоинства личности, выраженное в неприличной форме, –</w:t>
      </w:r>
    </w:p>
    <w:p w:rsid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 xml:space="preserve"> влечет наложение штрафа в размере до тридцати базовых величин.</w:t>
      </w:r>
      <w:r w:rsidRPr="0020176B">
        <w:rPr>
          <w:rFonts w:ascii="Times New Roman" w:hAnsi="Times New Roman" w:cs="Times New Roman"/>
          <w:sz w:val="30"/>
          <w:szCs w:val="30"/>
        </w:rPr>
        <w:br/>
        <w:t xml:space="preserve">2. 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– </w:t>
      </w:r>
    </w:p>
    <w:p w:rsidR="0020176B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– наложение штрафа в размере от тридцати до двухсот базовых величин.</w:t>
      </w:r>
    </w:p>
    <w:p w:rsidR="0020176B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0023" w:rsidRPr="0020176B" w:rsidRDefault="004C0023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4C0023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Style w:val="a8"/>
          <w:rFonts w:ascii="Times New Roman" w:hAnsi="Times New Roman" w:cs="Times New Roman"/>
          <w:sz w:val="30"/>
          <w:szCs w:val="30"/>
        </w:rPr>
        <w:t>Статья 11.3. Умышленные уничтожение либо повреждение чужого имущества</w:t>
      </w:r>
      <w:r w:rsidRPr="0020176B">
        <w:rPr>
          <w:rFonts w:ascii="Times New Roman" w:hAnsi="Times New Roman" w:cs="Times New Roman"/>
          <w:sz w:val="30"/>
          <w:szCs w:val="30"/>
        </w:rPr>
        <w:br/>
        <w:t>Умышленные уничтожение либо повреждение чужого имущества, повлекшие причинение ущерба в незначительном размере, – влекут наложение штрафа в размере до тридцати базовых величин.</w:t>
      </w:r>
    </w:p>
    <w:p w:rsidR="0020176B" w:rsidRPr="0020176B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20176B" w:rsidRDefault="0020176B" w:rsidP="0020176B">
      <w:pPr>
        <w:jc w:val="both"/>
        <w:rPr>
          <w:rStyle w:val="a8"/>
          <w:sz w:val="30"/>
          <w:szCs w:val="30"/>
        </w:rPr>
      </w:pPr>
      <w:r w:rsidRPr="0020176B">
        <w:rPr>
          <w:rStyle w:val="a8"/>
          <w:sz w:val="30"/>
          <w:szCs w:val="30"/>
        </w:rPr>
        <w:t>Статья 11.1. Мелкое хищение</w:t>
      </w:r>
    </w:p>
    <w:p w:rsidR="007F24A6" w:rsidRDefault="0020176B" w:rsidP="0020176B">
      <w:pPr>
        <w:jc w:val="both"/>
        <w:rPr>
          <w:sz w:val="30"/>
          <w:szCs w:val="30"/>
        </w:rPr>
      </w:pPr>
      <w:r w:rsidRPr="0020176B">
        <w:rPr>
          <w:sz w:val="30"/>
          <w:szCs w:val="30"/>
        </w:rPr>
        <w:br/>
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</w:t>
      </w:r>
      <w:r w:rsidRPr="0020176B">
        <w:rPr>
          <w:sz w:val="30"/>
          <w:szCs w:val="30"/>
        </w:rPr>
        <w:lastRenderedPageBreak/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20176B" w:rsidRPr="0020176B" w:rsidRDefault="0020176B" w:rsidP="0020176B">
      <w:pPr>
        <w:jc w:val="both"/>
        <w:rPr>
          <w:b/>
          <w:bCs/>
          <w:sz w:val="30"/>
          <w:szCs w:val="30"/>
        </w:rPr>
      </w:pPr>
    </w:p>
    <w:p w:rsidR="0020176B" w:rsidRDefault="0020176B" w:rsidP="0020176B">
      <w:pPr>
        <w:pStyle w:val="article"/>
        <w:spacing w:before="0" w:after="0"/>
        <w:ind w:left="0" w:firstLine="709"/>
        <w:jc w:val="both"/>
        <w:rPr>
          <w:rStyle w:val="a8"/>
          <w:b/>
          <w:sz w:val="30"/>
          <w:szCs w:val="30"/>
        </w:rPr>
      </w:pPr>
      <w:r w:rsidRPr="0020176B">
        <w:rPr>
          <w:rStyle w:val="a8"/>
          <w:b/>
          <w:sz w:val="30"/>
          <w:szCs w:val="30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20176B" w:rsidRDefault="0020176B" w:rsidP="0020176B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 w:rsidRPr="0020176B">
        <w:rPr>
          <w:b w:val="0"/>
          <w:sz w:val="30"/>
          <w:szCs w:val="30"/>
        </w:rPr>
        <w:br/>
        <w:t xml:space="preserve"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</w:t>
      </w:r>
    </w:p>
    <w:p w:rsidR="0020176B" w:rsidRDefault="0020176B" w:rsidP="0020176B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</w:t>
      </w:r>
      <w:r w:rsidRPr="0020176B">
        <w:rPr>
          <w:b w:val="0"/>
          <w:sz w:val="30"/>
          <w:szCs w:val="30"/>
        </w:rPr>
        <w:t>влекут наложение штрафа в размере до восьми базовых величин.</w:t>
      </w:r>
      <w:r w:rsidRPr="0020176B">
        <w:rPr>
          <w:b w:val="0"/>
          <w:sz w:val="30"/>
          <w:szCs w:val="30"/>
        </w:rPr>
        <w:br/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  <w:r>
        <w:rPr>
          <w:b w:val="0"/>
          <w:sz w:val="30"/>
          <w:szCs w:val="30"/>
        </w:rPr>
        <w:t xml:space="preserve"> </w:t>
      </w:r>
    </w:p>
    <w:p w:rsidR="0020176B" w:rsidRDefault="0020176B" w:rsidP="0020176B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 w:rsidRPr="0020176B">
        <w:rPr>
          <w:b w:val="0"/>
          <w:sz w:val="30"/>
          <w:szCs w:val="30"/>
        </w:rPr>
        <w:t>влекут наложение штрафа в размере от двух до пятнадцати базовых величин, или общественные работы, или административный арест.</w:t>
      </w:r>
      <w:r w:rsidRPr="0020176B">
        <w:rPr>
          <w:b w:val="0"/>
          <w:sz w:val="30"/>
          <w:szCs w:val="30"/>
        </w:rPr>
        <w:br/>
        <w:t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20176B" w:rsidRDefault="0020176B" w:rsidP="0020176B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 w:rsidRPr="0020176B">
        <w:rPr>
          <w:b w:val="0"/>
          <w:sz w:val="30"/>
          <w:szCs w:val="30"/>
        </w:rPr>
        <w:t xml:space="preserve"> влекут наложение штрафа в размере от пяти до десяти базовых величин.</w:t>
      </w:r>
      <w:r w:rsidRPr="0020176B">
        <w:rPr>
          <w:b w:val="0"/>
          <w:sz w:val="30"/>
          <w:szCs w:val="30"/>
        </w:rPr>
        <w:br/>
        <w:t xml:space="preserve">4.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</w:t>
      </w:r>
    </w:p>
    <w:p w:rsidR="0020176B" w:rsidRPr="0020176B" w:rsidRDefault="0020176B" w:rsidP="0020176B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 w:rsidRPr="0020176B">
        <w:rPr>
          <w:b w:val="0"/>
          <w:sz w:val="30"/>
          <w:szCs w:val="30"/>
        </w:rPr>
        <w:t>влекут наложение штрафа в размере от восьми до двенадцати базовых величин.</w:t>
      </w:r>
      <w:r w:rsidRPr="0020176B">
        <w:rPr>
          <w:b w:val="0"/>
          <w:sz w:val="30"/>
          <w:szCs w:val="30"/>
        </w:rPr>
        <w:br/>
        <w:t xml:space="preserve"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</w:t>
      </w:r>
      <w:r w:rsidRPr="0020176B">
        <w:rPr>
          <w:b w:val="0"/>
          <w:sz w:val="30"/>
          <w:szCs w:val="30"/>
        </w:rPr>
        <w:lastRenderedPageBreak/>
        <w:t>вызванного потреблением наркотических средств, психотропных веществ, их аналогов, токсических или других одурманивающих веществ, –</w:t>
      </w:r>
      <w:r w:rsidRPr="0020176B">
        <w:rPr>
          <w:b w:val="0"/>
          <w:sz w:val="30"/>
          <w:szCs w:val="30"/>
        </w:rPr>
        <w:br/>
        <w:t>влекут наложение штрафа в размере от десяти до пятнадцати базовых величин.</w:t>
      </w:r>
    </w:p>
    <w:p w:rsidR="00602270" w:rsidRDefault="00602270" w:rsidP="0060227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0176B" w:rsidRDefault="0020176B" w:rsidP="0020176B">
      <w:pPr>
        <w:pStyle w:val="ConsPlusNonformat"/>
        <w:widowControl/>
        <w:jc w:val="both"/>
        <w:rPr>
          <w:rStyle w:val="a8"/>
          <w:rFonts w:ascii="Times New Roman" w:hAnsi="Times New Roman" w:cs="Times New Roman"/>
          <w:sz w:val="30"/>
          <w:szCs w:val="30"/>
        </w:rPr>
      </w:pPr>
      <w:r w:rsidRPr="0020176B">
        <w:rPr>
          <w:rStyle w:val="a8"/>
          <w:rFonts w:ascii="Times New Roman" w:hAnsi="Times New Roman" w:cs="Times New Roman"/>
          <w:sz w:val="30"/>
          <w:szCs w:val="30"/>
        </w:rPr>
        <w:t>Статья 19.6. Заведомо ложное сообщение</w:t>
      </w:r>
    </w:p>
    <w:p w:rsidR="0020176B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br/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 </w:t>
      </w:r>
    </w:p>
    <w:p w:rsidR="0020176B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влечет наложение штрафа в размере от четырех до пятнадцати базовых величин.</w:t>
      </w:r>
      <w:r w:rsidRPr="0020176B">
        <w:rPr>
          <w:rFonts w:ascii="Times New Roman" w:hAnsi="Times New Roman" w:cs="Times New Roman"/>
          <w:sz w:val="30"/>
          <w:szCs w:val="30"/>
        </w:rPr>
        <w:br/>
        <w:t xml:space="preserve">2. То же действие, совершенное повторно в течение одного года после наложения административного взыскания за такое же нарушение, – </w:t>
      </w:r>
    </w:p>
    <w:p w:rsidR="0020176B" w:rsidRPr="0020176B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влечет наложение штрафа в размере от двадцати до тридцати базовых величин.</w:t>
      </w:r>
    </w:p>
    <w:p w:rsidR="0020176B" w:rsidRPr="0020176B" w:rsidRDefault="0020176B" w:rsidP="0020176B">
      <w:pPr>
        <w:pStyle w:val="ConsPlusNonformat"/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2270" w:rsidRPr="0020176B" w:rsidRDefault="00602270" w:rsidP="0020176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20176B" w:rsidRDefault="0020176B" w:rsidP="0020176B">
      <w:pPr>
        <w:pStyle w:val="ConsPlusNormal"/>
        <w:widowControl/>
        <w:ind w:firstLine="540"/>
        <w:jc w:val="both"/>
        <w:rPr>
          <w:rStyle w:val="a8"/>
          <w:rFonts w:ascii="Times New Roman" w:hAnsi="Times New Roman" w:cs="Times New Roman"/>
          <w:sz w:val="30"/>
          <w:szCs w:val="30"/>
        </w:rPr>
      </w:pPr>
      <w:r w:rsidRPr="0020176B">
        <w:rPr>
          <w:rStyle w:val="a8"/>
          <w:rFonts w:ascii="Times New Roman" w:hAnsi="Times New Roman" w:cs="Times New Roman"/>
          <w:sz w:val="30"/>
          <w:szCs w:val="30"/>
        </w:rPr>
        <w:t>Статья 19.9. Курение (потребление) табачных изделий в запрещенных местах</w:t>
      </w:r>
    </w:p>
    <w:p w:rsid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br/>
        <w:t xml:space="preserve"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 </w:t>
      </w:r>
    </w:p>
    <w:p w:rsidR="00221BC6" w:rsidRPr="0020176B" w:rsidRDefault="0020176B" w:rsidP="0020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76B">
        <w:rPr>
          <w:rFonts w:ascii="Times New Roman" w:hAnsi="Times New Roman" w:cs="Times New Roman"/>
          <w:sz w:val="30"/>
          <w:szCs w:val="30"/>
        </w:rPr>
        <w:t>влекут наложение штрафа в размере до четырех базовых величин.</w:t>
      </w:r>
    </w:p>
    <w:p w:rsidR="00221BC6" w:rsidRPr="002872E7" w:rsidRDefault="00221BC6" w:rsidP="004C00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BC6" w:rsidRPr="002872E7" w:rsidRDefault="00221BC6" w:rsidP="004C00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BC6" w:rsidRPr="002872E7" w:rsidRDefault="00221BC6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221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72E7" w:rsidSect="0020176B">
      <w:pgSz w:w="11907" w:h="16840"/>
      <w:pgMar w:top="1134" w:right="567" w:bottom="567" w:left="987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F7" w:rsidRDefault="00912FF7">
      <w:r>
        <w:separator/>
      </w:r>
    </w:p>
  </w:endnote>
  <w:endnote w:type="continuationSeparator" w:id="0">
    <w:p w:rsidR="00912FF7" w:rsidRDefault="0091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F7" w:rsidRDefault="00912FF7">
      <w:r>
        <w:separator/>
      </w:r>
    </w:p>
  </w:footnote>
  <w:footnote w:type="continuationSeparator" w:id="0">
    <w:p w:rsidR="00912FF7" w:rsidRDefault="00912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055"/>
    <w:multiLevelType w:val="singleLevel"/>
    <w:tmpl w:val="6E7CEF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C4"/>
    <w:rsid w:val="00012F29"/>
    <w:rsid w:val="000177CC"/>
    <w:rsid w:val="00100457"/>
    <w:rsid w:val="00155F99"/>
    <w:rsid w:val="00176B43"/>
    <w:rsid w:val="001B47C7"/>
    <w:rsid w:val="001B4EFE"/>
    <w:rsid w:val="001E28C4"/>
    <w:rsid w:val="001E3880"/>
    <w:rsid w:val="001F507F"/>
    <w:rsid w:val="0020176B"/>
    <w:rsid w:val="00221BC6"/>
    <w:rsid w:val="00266F81"/>
    <w:rsid w:val="002872E7"/>
    <w:rsid w:val="002C01F4"/>
    <w:rsid w:val="002F7654"/>
    <w:rsid w:val="00332F80"/>
    <w:rsid w:val="003A4A19"/>
    <w:rsid w:val="00404BDF"/>
    <w:rsid w:val="00405419"/>
    <w:rsid w:val="00481904"/>
    <w:rsid w:val="004C0023"/>
    <w:rsid w:val="004F41FD"/>
    <w:rsid w:val="005800F5"/>
    <w:rsid w:val="005F6DAC"/>
    <w:rsid w:val="00602270"/>
    <w:rsid w:val="00631BB6"/>
    <w:rsid w:val="006540C7"/>
    <w:rsid w:val="00681985"/>
    <w:rsid w:val="006C4912"/>
    <w:rsid w:val="00702FC1"/>
    <w:rsid w:val="007435A9"/>
    <w:rsid w:val="0078089D"/>
    <w:rsid w:val="007A7B18"/>
    <w:rsid w:val="007E08E0"/>
    <w:rsid w:val="007F24A6"/>
    <w:rsid w:val="0083719F"/>
    <w:rsid w:val="008618F1"/>
    <w:rsid w:val="00862932"/>
    <w:rsid w:val="008766B3"/>
    <w:rsid w:val="00876E81"/>
    <w:rsid w:val="008D32A2"/>
    <w:rsid w:val="00912FF7"/>
    <w:rsid w:val="0097015D"/>
    <w:rsid w:val="00985598"/>
    <w:rsid w:val="009B2E8C"/>
    <w:rsid w:val="009C4EA3"/>
    <w:rsid w:val="009D7AAC"/>
    <w:rsid w:val="00A01713"/>
    <w:rsid w:val="00A133AE"/>
    <w:rsid w:val="00A27400"/>
    <w:rsid w:val="00AF1C6C"/>
    <w:rsid w:val="00B4551C"/>
    <w:rsid w:val="00B772FD"/>
    <w:rsid w:val="00BD0E6A"/>
    <w:rsid w:val="00BF6138"/>
    <w:rsid w:val="00C76EF8"/>
    <w:rsid w:val="00CA6FAA"/>
    <w:rsid w:val="00CC718C"/>
    <w:rsid w:val="00CE7555"/>
    <w:rsid w:val="00E1214F"/>
    <w:rsid w:val="00E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97015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7015D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015D"/>
    <w:rPr>
      <w:b/>
      <w:szCs w:val="20"/>
    </w:rPr>
  </w:style>
  <w:style w:type="paragraph" w:styleId="a4">
    <w:name w:val="Title"/>
    <w:basedOn w:val="a"/>
    <w:qFormat/>
    <w:rsid w:val="0097015D"/>
    <w:pPr>
      <w:jc w:val="center"/>
    </w:pPr>
    <w:rPr>
      <w:b/>
      <w:szCs w:val="20"/>
    </w:rPr>
  </w:style>
  <w:style w:type="paragraph" w:customStyle="1" w:styleId="ConsNonformat">
    <w:name w:val="ConsNonformat"/>
    <w:rsid w:val="0098559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985598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footnote text"/>
    <w:basedOn w:val="a"/>
    <w:semiHidden/>
    <w:rsid w:val="00985598"/>
    <w:rPr>
      <w:sz w:val="20"/>
      <w:szCs w:val="20"/>
    </w:rPr>
  </w:style>
  <w:style w:type="character" w:styleId="a6">
    <w:name w:val="footnote reference"/>
    <w:semiHidden/>
    <w:rsid w:val="00985598"/>
    <w:rPr>
      <w:vertAlign w:val="superscript"/>
    </w:rPr>
  </w:style>
  <w:style w:type="paragraph" w:customStyle="1" w:styleId="ConsPlusNonformat">
    <w:name w:val="ConsPlusNonformat"/>
    <w:rsid w:val="004C0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0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ticle">
    <w:name w:val="article"/>
    <w:basedOn w:val="a"/>
    <w:rsid w:val="007A7B1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point">
    <w:name w:val="point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4551C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20176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0176B"/>
    <w:rPr>
      <w:b/>
      <w:bCs/>
    </w:rPr>
  </w:style>
  <w:style w:type="character" w:styleId="a9">
    <w:name w:val="Emphasis"/>
    <w:basedOn w:val="a0"/>
    <w:uiPriority w:val="20"/>
    <w:qFormat/>
    <w:rsid w:val="00201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6BC9-D2CA-4B59-97C1-C5EA6A4F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УВД ГОМЕЛЬСКОГО ОБЛИСПОЛКОМА</vt:lpstr>
    </vt:vector>
  </TitlesOfParts>
  <Company>uvd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УВД ГОМЕЛЬСКОГО ОБЛИСПОЛКОМА</dc:title>
  <dc:creator>oopp</dc:creator>
  <cp:lastModifiedBy>Пользователь Windows</cp:lastModifiedBy>
  <cp:revision>2</cp:revision>
  <cp:lastPrinted>2014-10-24T06:32:00Z</cp:lastPrinted>
  <dcterms:created xsi:type="dcterms:W3CDTF">2024-11-04T08:11:00Z</dcterms:created>
  <dcterms:modified xsi:type="dcterms:W3CDTF">2024-11-04T08:11:00Z</dcterms:modified>
</cp:coreProperties>
</file>