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1F" w:rsidRPr="00C84CF8" w:rsidRDefault="00CD2FA2" w:rsidP="00CD2FA2">
      <w:pPr>
        <w:ind w:left="0" w:right="-1"/>
        <w:jc w:val="center"/>
        <w:rPr>
          <w:rFonts w:ascii="Times New Roman" w:hAnsi="Times New Roman" w:cs="Times New Roman"/>
          <w:sz w:val="30"/>
          <w:szCs w:val="30"/>
        </w:rPr>
      </w:pPr>
      <w:r w:rsidRPr="00C84CF8">
        <w:rPr>
          <w:rFonts w:ascii="Times New Roman" w:hAnsi="Times New Roman" w:cs="Times New Roman"/>
          <w:sz w:val="30"/>
          <w:szCs w:val="30"/>
        </w:rPr>
        <w:t>ЛОЕВСКИЙ РАЙОННЫЙ ИСПОЛНИТЕЛЬНЫЙ КОМИТЕТ</w:t>
      </w:r>
    </w:p>
    <w:p w:rsidR="000650EE" w:rsidRPr="00C84CF8" w:rsidRDefault="000650EE" w:rsidP="00792D1F">
      <w:pPr>
        <w:ind w:left="0" w:right="-1"/>
        <w:rPr>
          <w:rFonts w:ascii="Times New Roman" w:hAnsi="Times New Roman" w:cs="Times New Roman"/>
          <w:sz w:val="30"/>
          <w:szCs w:val="30"/>
        </w:rPr>
      </w:pPr>
    </w:p>
    <w:p w:rsidR="00CD2FA2" w:rsidRPr="00C84CF8" w:rsidRDefault="00CD2FA2" w:rsidP="00CD2FA2">
      <w:pPr>
        <w:ind w:left="0" w:right="-1"/>
        <w:jc w:val="center"/>
        <w:rPr>
          <w:rFonts w:ascii="Times New Roman" w:hAnsi="Times New Roman" w:cs="Times New Roman"/>
          <w:sz w:val="30"/>
          <w:szCs w:val="30"/>
        </w:rPr>
      </w:pPr>
      <w:r w:rsidRPr="00C84CF8">
        <w:rPr>
          <w:rFonts w:ascii="Times New Roman" w:hAnsi="Times New Roman" w:cs="Times New Roman"/>
          <w:sz w:val="30"/>
          <w:szCs w:val="30"/>
        </w:rPr>
        <w:t>РЕШЕНИЕ</w:t>
      </w:r>
    </w:p>
    <w:p w:rsidR="000650EE" w:rsidRPr="00C84CF8" w:rsidRDefault="000650EE" w:rsidP="00792D1F">
      <w:pPr>
        <w:ind w:left="0" w:right="-1"/>
        <w:rPr>
          <w:rFonts w:ascii="Times New Roman" w:hAnsi="Times New Roman" w:cs="Times New Roman"/>
          <w:sz w:val="30"/>
          <w:szCs w:val="30"/>
        </w:rPr>
      </w:pPr>
    </w:p>
    <w:p w:rsidR="000650EE" w:rsidRPr="00C84CF8" w:rsidRDefault="000650EE" w:rsidP="00792D1F">
      <w:pPr>
        <w:ind w:left="0" w:right="-1"/>
        <w:rPr>
          <w:rFonts w:ascii="Times New Roman" w:hAnsi="Times New Roman" w:cs="Times New Roman"/>
          <w:sz w:val="30"/>
          <w:szCs w:val="30"/>
        </w:rPr>
      </w:pPr>
    </w:p>
    <w:p w:rsidR="00A6312A" w:rsidRPr="00C84CF8" w:rsidRDefault="00C84CF8" w:rsidP="00792D1F">
      <w:pPr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14 января 2026 г. </w:t>
      </w:r>
      <w:r w:rsidR="00CD2FA2" w:rsidRPr="00C84CF8">
        <w:rPr>
          <w:rFonts w:ascii="Times New Roman" w:hAnsi="Times New Roman" w:cs="Times New Roman"/>
          <w:sz w:val="30"/>
          <w:szCs w:val="30"/>
        </w:rPr>
        <w:t>№</w:t>
      </w:r>
      <w:r w:rsidR="00E74B5A" w:rsidRPr="00C84CF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24</w:t>
      </w:r>
      <w:bookmarkStart w:id="0" w:name="_GoBack"/>
      <w:bookmarkEnd w:id="0"/>
    </w:p>
    <w:p w:rsidR="000650EE" w:rsidRPr="00C84CF8" w:rsidRDefault="000650EE" w:rsidP="00792D1F">
      <w:pPr>
        <w:ind w:left="0" w:right="-1"/>
        <w:rPr>
          <w:rFonts w:ascii="Times New Roman" w:hAnsi="Times New Roman" w:cs="Times New Roman"/>
          <w:sz w:val="30"/>
          <w:szCs w:val="30"/>
        </w:rPr>
      </w:pPr>
    </w:p>
    <w:p w:rsidR="00434051" w:rsidRPr="00C84CF8" w:rsidRDefault="00434051" w:rsidP="00424286">
      <w:pPr>
        <w:spacing w:line="280" w:lineRule="exact"/>
        <w:ind w:left="0" w:right="4535"/>
        <w:jc w:val="both"/>
        <w:rPr>
          <w:rFonts w:ascii="Times New Roman" w:hAnsi="Times New Roman" w:cs="Times New Roman"/>
          <w:sz w:val="30"/>
          <w:szCs w:val="30"/>
        </w:rPr>
      </w:pPr>
    </w:p>
    <w:p w:rsidR="00E05464" w:rsidRDefault="00E05464" w:rsidP="00424286">
      <w:pPr>
        <w:spacing w:line="280" w:lineRule="exact"/>
        <w:ind w:left="0" w:right="4535"/>
        <w:jc w:val="both"/>
        <w:rPr>
          <w:rFonts w:ascii="Times New Roman" w:hAnsi="Times New Roman" w:cs="Times New Roman"/>
          <w:sz w:val="30"/>
          <w:szCs w:val="30"/>
        </w:rPr>
      </w:pPr>
    </w:p>
    <w:p w:rsidR="00792D1F" w:rsidRPr="000650EE" w:rsidRDefault="00792D1F" w:rsidP="00424286">
      <w:pPr>
        <w:spacing w:line="280" w:lineRule="exact"/>
        <w:ind w:left="0" w:right="453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D2FA2">
        <w:rPr>
          <w:rFonts w:ascii="Times New Roman" w:hAnsi="Times New Roman" w:cs="Times New Roman"/>
          <w:sz w:val="30"/>
          <w:szCs w:val="30"/>
        </w:rPr>
        <w:t xml:space="preserve">Об </w:t>
      </w:r>
      <w:r w:rsidR="00E74B5A">
        <w:rPr>
          <w:rFonts w:ascii="Times New Roman" w:hAnsi="Times New Roman" w:cs="Times New Roman"/>
          <w:sz w:val="30"/>
          <w:szCs w:val="30"/>
        </w:rPr>
        <w:t>установлении мест для реализации товаров физическими лицами</w:t>
      </w:r>
    </w:p>
    <w:p w:rsidR="00A6312A" w:rsidRDefault="00A6312A" w:rsidP="00424286">
      <w:pPr>
        <w:tabs>
          <w:tab w:val="left" w:pos="851"/>
          <w:tab w:val="left" w:pos="993"/>
        </w:tabs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24286" w:rsidRDefault="00424286" w:rsidP="00424286">
      <w:pPr>
        <w:tabs>
          <w:tab w:val="left" w:pos="851"/>
          <w:tab w:val="left" w:pos="993"/>
        </w:tabs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82414" w:rsidRPr="00052E03" w:rsidRDefault="000650EE" w:rsidP="00B82414">
      <w:pPr>
        <w:pStyle w:val="preamble"/>
        <w:ind w:firstLine="708"/>
        <w:rPr>
          <w:sz w:val="30"/>
          <w:szCs w:val="30"/>
        </w:rPr>
      </w:pPr>
      <w:r w:rsidRPr="000650EE">
        <w:rPr>
          <w:color w:val="000000" w:themeColor="text1"/>
          <w:sz w:val="30"/>
          <w:szCs w:val="30"/>
        </w:rPr>
        <w:t xml:space="preserve"> </w:t>
      </w:r>
      <w:r w:rsidR="00B82414" w:rsidRPr="00B3118A">
        <w:rPr>
          <w:sz w:val="30"/>
          <w:szCs w:val="30"/>
        </w:rPr>
        <w:t xml:space="preserve">На основании абзаца первого части первой подпункта 1.5 </w:t>
      </w:r>
      <w:r w:rsidR="00B82414">
        <w:rPr>
          <w:sz w:val="30"/>
          <w:szCs w:val="30"/>
        </w:rPr>
        <w:t xml:space="preserve">               </w:t>
      </w:r>
      <w:r w:rsidR="00B82414" w:rsidRPr="00B3118A">
        <w:rPr>
          <w:sz w:val="30"/>
          <w:szCs w:val="30"/>
        </w:rPr>
        <w:t>пункта 1 Указа Президента Респуб</w:t>
      </w:r>
      <w:r w:rsidR="00B82414">
        <w:rPr>
          <w:sz w:val="30"/>
          <w:szCs w:val="30"/>
        </w:rPr>
        <w:t xml:space="preserve">лики Беларусь от 16 мая 2014 г. </w:t>
      </w:r>
      <w:r w:rsidR="00B82414" w:rsidRPr="00B3118A">
        <w:rPr>
          <w:sz w:val="30"/>
          <w:szCs w:val="30"/>
        </w:rPr>
        <w:t xml:space="preserve">№ 222 «О регулировании предпринимательской деятельности и реализации товаров индивидуальными предпринимателями и иными физическими лицами» </w:t>
      </w:r>
      <w:r w:rsidR="00B82414">
        <w:rPr>
          <w:sz w:val="30"/>
          <w:szCs w:val="30"/>
        </w:rPr>
        <w:t>Лоевский</w:t>
      </w:r>
      <w:r w:rsidR="00B82414" w:rsidRPr="00B3118A">
        <w:rPr>
          <w:sz w:val="30"/>
          <w:szCs w:val="30"/>
        </w:rPr>
        <w:t xml:space="preserve"> </w:t>
      </w:r>
      <w:r w:rsidR="00B82414" w:rsidRPr="00052E03">
        <w:rPr>
          <w:sz w:val="30"/>
          <w:szCs w:val="30"/>
        </w:rPr>
        <w:t>районный исполнительный комитет РЕШИЛ:</w:t>
      </w:r>
    </w:p>
    <w:p w:rsidR="00052E03" w:rsidRPr="00052E03" w:rsidRDefault="00052E03" w:rsidP="00052E03">
      <w:pPr>
        <w:pStyle w:val="point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ind w:left="0" w:firstLine="708"/>
        <w:rPr>
          <w:sz w:val="30"/>
          <w:szCs w:val="30"/>
        </w:rPr>
      </w:pPr>
      <w:r w:rsidRPr="00052E03">
        <w:rPr>
          <w:sz w:val="30"/>
          <w:szCs w:val="30"/>
        </w:rPr>
        <w:t xml:space="preserve">Установить на территории Лоевского района места для реализации физическими лицами, не осуществляющими индивидуальную предпринимательскую деятельность, товаров, определенных в абзацах </w:t>
      </w:r>
      <w:r w:rsidRPr="00BE755A">
        <w:rPr>
          <w:sz w:val="30"/>
          <w:szCs w:val="30"/>
        </w:rPr>
        <w:t>втором–четвертом части</w:t>
      </w:r>
      <w:r w:rsidRPr="00052E03">
        <w:rPr>
          <w:sz w:val="30"/>
          <w:szCs w:val="30"/>
        </w:rPr>
        <w:t xml:space="preserve"> первой подпункта 1.5 пункта 1 Указа Президента Республики Беларусь от 16 мая 2014 г. № 222, в случае, если торговля ими не ограничена или не запрещена законодательством, согласно приложению.</w:t>
      </w:r>
    </w:p>
    <w:p w:rsidR="00052E03" w:rsidRPr="00052E03" w:rsidRDefault="00052E03" w:rsidP="00052E03">
      <w:pPr>
        <w:pStyle w:val="point"/>
        <w:numPr>
          <w:ilvl w:val="0"/>
          <w:numId w:val="2"/>
        </w:numPr>
        <w:tabs>
          <w:tab w:val="left" w:pos="851"/>
          <w:tab w:val="left" w:pos="993"/>
        </w:tabs>
        <w:ind w:left="0" w:firstLine="708"/>
        <w:rPr>
          <w:sz w:val="30"/>
          <w:szCs w:val="30"/>
        </w:rPr>
      </w:pPr>
      <w:r w:rsidRPr="00052E03">
        <w:rPr>
          <w:sz w:val="30"/>
          <w:szCs w:val="30"/>
        </w:rPr>
        <w:t>Действие пункта 1 настоящего решения не распространяется на иностранных граждан и лиц без гражданства, временно пребывающих и временно проживающих на территории Республики Беларусь.</w:t>
      </w:r>
    </w:p>
    <w:p w:rsidR="00B82414" w:rsidRDefault="00B82414" w:rsidP="00B82414">
      <w:pPr>
        <w:pStyle w:val="preamble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Признать утратившими силу: </w:t>
      </w:r>
    </w:p>
    <w:p w:rsidR="00B82414" w:rsidRDefault="00B82414" w:rsidP="00B82414">
      <w:pPr>
        <w:pStyle w:val="preamble"/>
        <w:ind w:firstLine="708"/>
        <w:rPr>
          <w:sz w:val="30"/>
          <w:szCs w:val="30"/>
        </w:rPr>
      </w:pPr>
      <w:r>
        <w:rPr>
          <w:sz w:val="30"/>
          <w:szCs w:val="30"/>
        </w:rPr>
        <w:t>решение     Лоевского     районного    исполнительного     комитета от 21 мая 2018 г. № 357 «Об установлении перечня мест для реализации физическими лицами, не осуществляющими предпринимательскую деятельность, товаров»;</w:t>
      </w:r>
    </w:p>
    <w:p w:rsidR="00B82414" w:rsidRDefault="00B82414" w:rsidP="00B82414">
      <w:pPr>
        <w:pStyle w:val="preamble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решение   Лоевского     районного     исполнительного      комитета от 3 августа 2020 г. № 631 «Об изменении решения Лоевского районного исполнительного комитета от 21 мая 2018 г. № 357». </w:t>
      </w:r>
    </w:p>
    <w:p w:rsidR="00B82414" w:rsidRPr="00B82414" w:rsidRDefault="00B82414" w:rsidP="00052E03">
      <w:pPr>
        <w:pStyle w:val="a3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ind w:left="0" w:right="0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82414">
        <w:rPr>
          <w:rFonts w:ascii="Times New Roman" w:hAnsi="Times New Roman" w:cs="Times New Roman"/>
          <w:color w:val="000000" w:themeColor="text1"/>
          <w:sz w:val="30"/>
          <w:szCs w:val="30"/>
        </w:rPr>
        <w:t>Настоящее решение вступает в силу после его официального опубликования.</w:t>
      </w:r>
    </w:p>
    <w:p w:rsidR="00B82414" w:rsidRDefault="00B82414" w:rsidP="00B82414">
      <w:pPr>
        <w:pStyle w:val="preamble"/>
        <w:ind w:firstLine="708"/>
        <w:rPr>
          <w:sz w:val="30"/>
          <w:szCs w:val="30"/>
        </w:rPr>
      </w:pPr>
    </w:p>
    <w:p w:rsidR="00B82414" w:rsidRDefault="00B82414" w:rsidP="00424286">
      <w:pPr>
        <w:tabs>
          <w:tab w:val="left" w:pos="851"/>
          <w:tab w:val="left" w:pos="6804"/>
        </w:tabs>
        <w:ind w:left="0" w:right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792D1F" w:rsidRDefault="00792D1F" w:rsidP="00424286">
      <w:pPr>
        <w:tabs>
          <w:tab w:val="left" w:pos="851"/>
          <w:tab w:val="left" w:pos="6804"/>
        </w:tabs>
        <w:ind w:left="0" w:right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355EF8">
        <w:rPr>
          <w:rFonts w:ascii="Times New Roman" w:hAnsi="Times New Roman" w:cs="Times New Roman"/>
          <w:color w:val="000000" w:themeColor="text1"/>
          <w:sz w:val="30"/>
          <w:szCs w:val="30"/>
        </w:rPr>
        <w:t>Председатель</w:t>
      </w:r>
      <w:r w:rsidR="009E09CC" w:rsidRPr="00355EF8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ab/>
      </w:r>
      <w:r w:rsidR="00B8241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Н.В.Клименок</w:t>
      </w:r>
    </w:p>
    <w:p w:rsidR="00B82414" w:rsidRDefault="00B82414" w:rsidP="00424286">
      <w:pPr>
        <w:tabs>
          <w:tab w:val="left" w:pos="851"/>
          <w:tab w:val="left" w:pos="6804"/>
        </w:tabs>
        <w:ind w:left="0" w:right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</w:p>
    <w:p w:rsidR="0096103D" w:rsidRDefault="0096103D" w:rsidP="00424286">
      <w:pPr>
        <w:tabs>
          <w:tab w:val="left" w:pos="851"/>
        </w:tabs>
        <w:ind w:left="0" w:right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DD0B2F" w:rsidRPr="00BC26D9" w:rsidRDefault="00DD0B2F" w:rsidP="003E1360">
      <w:pPr>
        <w:spacing w:line="280" w:lineRule="exact"/>
        <w:ind w:left="5387"/>
        <w:rPr>
          <w:rFonts w:ascii="Times New Roman" w:eastAsia="Calibri" w:hAnsi="Times New Roman" w:cs="Times New Roman"/>
          <w:sz w:val="30"/>
        </w:rPr>
      </w:pPr>
      <w:r w:rsidRPr="00BC26D9">
        <w:rPr>
          <w:rFonts w:ascii="Times New Roman" w:eastAsia="Calibri" w:hAnsi="Times New Roman" w:cs="Times New Roman"/>
          <w:sz w:val="30"/>
        </w:rPr>
        <w:t xml:space="preserve">Приложение </w:t>
      </w:r>
    </w:p>
    <w:p w:rsidR="00DD0B2F" w:rsidRPr="00BC26D9" w:rsidRDefault="00DD0B2F" w:rsidP="003E1360">
      <w:pPr>
        <w:spacing w:line="280" w:lineRule="exact"/>
        <w:ind w:left="5387"/>
        <w:rPr>
          <w:rFonts w:ascii="Times New Roman" w:eastAsia="Calibri" w:hAnsi="Times New Roman" w:cs="Times New Roman"/>
          <w:sz w:val="30"/>
        </w:rPr>
      </w:pPr>
      <w:r w:rsidRPr="00BC26D9">
        <w:rPr>
          <w:rFonts w:ascii="Times New Roman" w:eastAsia="Calibri" w:hAnsi="Times New Roman" w:cs="Times New Roman"/>
          <w:sz w:val="30"/>
        </w:rPr>
        <w:t xml:space="preserve">к решению </w:t>
      </w:r>
    </w:p>
    <w:p w:rsidR="00DD0B2F" w:rsidRPr="00BC26D9" w:rsidRDefault="00DD0B2F" w:rsidP="003E1360">
      <w:pPr>
        <w:spacing w:line="280" w:lineRule="exact"/>
        <w:ind w:left="5387"/>
        <w:rPr>
          <w:rFonts w:ascii="Times New Roman" w:eastAsia="Calibri" w:hAnsi="Times New Roman" w:cs="Times New Roman"/>
          <w:sz w:val="30"/>
        </w:rPr>
      </w:pPr>
      <w:r w:rsidRPr="00BC26D9">
        <w:rPr>
          <w:rFonts w:ascii="Times New Roman" w:eastAsia="Calibri" w:hAnsi="Times New Roman" w:cs="Times New Roman"/>
          <w:sz w:val="30"/>
        </w:rPr>
        <w:t xml:space="preserve">Лоевского районного исполнительного </w:t>
      </w:r>
      <w:r w:rsidR="003E1360">
        <w:rPr>
          <w:rFonts w:ascii="Times New Roman" w:eastAsia="Calibri" w:hAnsi="Times New Roman" w:cs="Times New Roman"/>
          <w:sz w:val="30"/>
        </w:rPr>
        <w:t>к</w:t>
      </w:r>
      <w:r w:rsidRPr="00BC26D9">
        <w:rPr>
          <w:rFonts w:ascii="Times New Roman" w:eastAsia="Calibri" w:hAnsi="Times New Roman" w:cs="Times New Roman"/>
          <w:sz w:val="30"/>
        </w:rPr>
        <w:t>омитета</w:t>
      </w:r>
      <w:r w:rsidR="003E1360">
        <w:rPr>
          <w:rFonts w:ascii="Times New Roman" w:eastAsia="Calibri" w:hAnsi="Times New Roman" w:cs="Times New Roman"/>
          <w:sz w:val="30"/>
        </w:rPr>
        <w:t xml:space="preserve"> </w:t>
      </w:r>
      <w:r w:rsidRPr="00BC26D9">
        <w:rPr>
          <w:rFonts w:ascii="Times New Roman" w:eastAsia="Calibri" w:hAnsi="Times New Roman" w:cs="Times New Roman"/>
          <w:sz w:val="30"/>
        </w:rPr>
        <w:t xml:space="preserve"> </w:t>
      </w:r>
    </w:p>
    <w:p w:rsidR="00DD0B2F" w:rsidRDefault="0006305E" w:rsidP="0006305E">
      <w:pPr>
        <w:spacing w:line="280" w:lineRule="exact"/>
        <w:rPr>
          <w:rFonts w:ascii="Times New Roman" w:eastAsia="Calibri" w:hAnsi="Times New Roman" w:cs="Times New Roman"/>
          <w:sz w:val="30"/>
        </w:rPr>
      </w:pPr>
      <w:r>
        <w:rPr>
          <w:rFonts w:ascii="Times New Roman" w:eastAsia="Calibri" w:hAnsi="Times New Roman" w:cs="Times New Roman"/>
          <w:sz w:val="30"/>
        </w:rPr>
        <w:tab/>
      </w:r>
      <w:r>
        <w:rPr>
          <w:rFonts w:ascii="Times New Roman" w:eastAsia="Calibri" w:hAnsi="Times New Roman" w:cs="Times New Roman"/>
          <w:sz w:val="30"/>
        </w:rPr>
        <w:tab/>
      </w:r>
      <w:r>
        <w:rPr>
          <w:rFonts w:ascii="Times New Roman" w:eastAsia="Calibri" w:hAnsi="Times New Roman" w:cs="Times New Roman"/>
          <w:sz w:val="30"/>
        </w:rPr>
        <w:tab/>
      </w:r>
      <w:r>
        <w:rPr>
          <w:rFonts w:ascii="Times New Roman" w:eastAsia="Calibri" w:hAnsi="Times New Roman" w:cs="Times New Roman"/>
          <w:sz w:val="30"/>
        </w:rPr>
        <w:tab/>
      </w:r>
      <w:r>
        <w:rPr>
          <w:rFonts w:ascii="Times New Roman" w:eastAsia="Calibri" w:hAnsi="Times New Roman" w:cs="Times New Roman"/>
          <w:sz w:val="30"/>
        </w:rPr>
        <w:tab/>
        <w:t xml:space="preserve">      14.01.2026 № 24</w:t>
      </w:r>
    </w:p>
    <w:p w:rsidR="00DD0B2F" w:rsidRPr="00BC26D9" w:rsidRDefault="00DD0B2F" w:rsidP="00DD0B2F">
      <w:pPr>
        <w:spacing w:line="280" w:lineRule="exact"/>
        <w:ind w:left="5670"/>
        <w:rPr>
          <w:rFonts w:ascii="Times New Roman" w:eastAsia="Calibri" w:hAnsi="Times New Roman" w:cs="Times New Roman"/>
          <w:sz w:val="30"/>
        </w:rPr>
      </w:pPr>
      <w:r w:rsidRPr="002D3697">
        <w:rPr>
          <w:rFonts w:ascii="Times New Roman" w:eastAsia="Calibri" w:hAnsi="Times New Roman" w:cs="Times New Roman"/>
          <w:sz w:val="30"/>
        </w:rPr>
        <w:tab/>
      </w:r>
      <w:r w:rsidRPr="002D3697">
        <w:rPr>
          <w:rFonts w:ascii="Times New Roman" w:eastAsia="Calibri" w:hAnsi="Times New Roman" w:cs="Times New Roman"/>
          <w:sz w:val="30"/>
        </w:rPr>
        <w:tab/>
      </w:r>
      <w:r w:rsidRPr="00BC26D9">
        <w:rPr>
          <w:rFonts w:ascii="Times New Roman" w:eastAsia="Calibri" w:hAnsi="Times New Roman" w:cs="Times New Roman"/>
          <w:sz w:val="30"/>
        </w:rPr>
        <w:tab/>
      </w:r>
      <w:r w:rsidRPr="00BC26D9">
        <w:rPr>
          <w:rFonts w:ascii="Times New Roman" w:eastAsia="Calibri" w:hAnsi="Times New Roman" w:cs="Times New Roman"/>
          <w:sz w:val="30"/>
        </w:rPr>
        <w:tab/>
      </w:r>
      <w:r w:rsidRPr="00BC26D9">
        <w:rPr>
          <w:rFonts w:ascii="Times New Roman" w:eastAsia="Calibri" w:hAnsi="Times New Roman" w:cs="Times New Roman"/>
          <w:sz w:val="30"/>
        </w:rPr>
        <w:tab/>
      </w:r>
      <w:r w:rsidRPr="00BC26D9">
        <w:rPr>
          <w:rFonts w:ascii="Times New Roman" w:eastAsia="Calibri" w:hAnsi="Times New Roman" w:cs="Times New Roman"/>
          <w:sz w:val="30"/>
        </w:rPr>
        <w:tab/>
      </w:r>
      <w:r w:rsidRPr="00BC26D9">
        <w:rPr>
          <w:rFonts w:ascii="Times New Roman" w:eastAsia="Calibri" w:hAnsi="Times New Roman" w:cs="Times New Roman"/>
          <w:sz w:val="30"/>
        </w:rPr>
        <w:tab/>
      </w:r>
      <w:r w:rsidRPr="00BC26D9">
        <w:rPr>
          <w:rFonts w:ascii="Times New Roman" w:eastAsia="Calibri" w:hAnsi="Times New Roman" w:cs="Times New Roman"/>
          <w:sz w:val="30"/>
        </w:rPr>
        <w:tab/>
      </w:r>
    </w:p>
    <w:p w:rsidR="00052E03" w:rsidRDefault="00052E03" w:rsidP="00F21D8A">
      <w:pPr>
        <w:pStyle w:val="preamble"/>
        <w:spacing w:line="280" w:lineRule="exact"/>
        <w:ind w:firstLine="0"/>
        <w:rPr>
          <w:rFonts w:eastAsia="Calibri"/>
          <w:sz w:val="30"/>
        </w:rPr>
      </w:pPr>
    </w:p>
    <w:p w:rsidR="00052E03" w:rsidRDefault="00DD0B2F" w:rsidP="00052E03">
      <w:pPr>
        <w:pStyle w:val="preamble"/>
        <w:spacing w:line="280" w:lineRule="exact"/>
        <w:ind w:firstLine="0"/>
        <w:rPr>
          <w:rFonts w:eastAsia="Calibri"/>
          <w:sz w:val="30"/>
          <w:szCs w:val="30"/>
        </w:rPr>
      </w:pPr>
      <w:r w:rsidRPr="00052E03">
        <w:rPr>
          <w:rFonts w:eastAsia="Calibri"/>
          <w:sz w:val="30"/>
          <w:szCs w:val="30"/>
        </w:rPr>
        <w:t>МЕСТА</w:t>
      </w:r>
      <w:r w:rsidR="00052E03">
        <w:rPr>
          <w:rFonts w:eastAsia="Calibri"/>
          <w:sz w:val="30"/>
          <w:szCs w:val="30"/>
        </w:rPr>
        <w:t xml:space="preserve"> </w:t>
      </w:r>
    </w:p>
    <w:p w:rsidR="00052E03" w:rsidRDefault="00052E03" w:rsidP="00052E03">
      <w:pPr>
        <w:pStyle w:val="preamble"/>
        <w:spacing w:line="280" w:lineRule="exact"/>
        <w:ind w:firstLine="0"/>
        <w:rPr>
          <w:sz w:val="30"/>
          <w:szCs w:val="30"/>
        </w:rPr>
      </w:pPr>
      <w:r w:rsidRPr="00052E03">
        <w:rPr>
          <w:sz w:val="30"/>
          <w:szCs w:val="30"/>
        </w:rPr>
        <w:t>на территории Лоевского  района для реализации товаров физическими лицами, не осуществляющими индивидуальную предпринимательскую деятельность</w:t>
      </w:r>
    </w:p>
    <w:p w:rsidR="00052E03" w:rsidRDefault="00052E03" w:rsidP="00052E03">
      <w:pPr>
        <w:pStyle w:val="preamble"/>
        <w:spacing w:line="280" w:lineRule="exact"/>
        <w:ind w:firstLine="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  <w:gridCol w:w="3408"/>
        <w:gridCol w:w="5408"/>
      </w:tblGrid>
      <w:tr w:rsidR="00052E03" w:rsidTr="0037625E">
        <w:trPr>
          <w:trHeight w:val="240"/>
        </w:trPr>
        <w:tc>
          <w:tcPr>
            <w:tcW w:w="4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2E03" w:rsidRPr="00052E03" w:rsidRDefault="00052E03" w:rsidP="0037625E">
            <w:pPr>
              <w:pStyle w:val="table10"/>
              <w:jc w:val="center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>№</w:t>
            </w:r>
            <w:r w:rsidRPr="00052E03">
              <w:rPr>
                <w:sz w:val="30"/>
                <w:szCs w:val="30"/>
              </w:rPr>
              <w:br/>
            </w:r>
            <w:proofErr w:type="spellStart"/>
            <w:proofErr w:type="gramStart"/>
            <w:r w:rsidRPr="00052E03">
              <w:rPr>
                <w:sz w:val="30"/>
                <w:szCs w:val="30"/>
              </w:rPr>
              <w:t>п</w:t>
            </w:r>
            <w:proofErr w:type="spellEnd"/>
            <w:proofErr w:type="gramEnd"/>
            <w:r w:rsidRPr="00052E03">
              <w:rPr>
                <w:sz w:val="30"/>
                <w:szCs w:val="30"/>
              </w:rPr>
              <w:t>/</w:t>
            </w:r>
            <w:proofErr w:type="spellStart"/>
            <w:r w:rsidRPr="00052E03">
              <w:rPr>
                <w:sz w:val="30"/>
                <w:szCs w:val="30"/>
              </w:rPr>
              <w:t>п</w:t>
            </w:r>
            <w:proofErr w:type="spellEnd"/>
          </w:p>
        </w:tc>
        <w:tc>
          <w:tcPr>
            <w:tcW w:w="1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2E03" w:rsidRPr="00052E03" w:rsidRDefault="00052E03" w:rsidP="0037625E">
            <w:pPr>
              <w:pStyle w:val="table10"/>
              <w:jc w:val="center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>Наименование населенного пункта</w:t>
            </w:r>
          </w:p>
        </w:tc>
        <w:tc>
          <w:tcPr>
            <w:tcW w:w="280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2E03" w:rsidRPr="00052E03" w:rsidRDefault="00052E03" w:rsidP="0037625E">
            <w:pPr>
              <w:pStyle w:val="table10"/>
              <w:jc w:val="center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>Место для реализации товаров физическими лицами</w:t>
            </w:r>
          </w:p>
        </w:tc>
      </w:tr>
      <w:tr w:rsidR="00052E03" w:rsidTr="0037625E">
        <w:trPr>
          <w:trHeight w:val="240"/>
        </w:trPr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052E03" w:rsidP="0037625E">
            <w:pPr>
              <w:pStyle w:val="table10"/>
              <w:jc w:val="center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>1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052E03" w:rsidP="0037625E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Агрогородок Уборок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653F01" w:rsidP="003E1360">
            <w:pPr>
              <w:spacing w:line="280" w:lineRule="exact"/>
              <w:ind w:left="0" w:right="34"/>
              <w:jc w:val="both"/>
              <w:rPr>
                <w:rFonts w:ascii="Times New Roman" w:eastAsia="Calibri" w:hAnsi="Times New Roman" w:cs="Times New Roman"/>
                <w:sz w:val="30"/>
              </w:rPr>
            </w:pPr>
            <w:r>
              <w:rPr>
                <w:rFonts w:ascii="Times New Roman" w:eastAsia="Calibri" w:hAnsi="Times New Roman" w:cs="Times New Roman"/>
                <w:sz w:val="30"/>
              </w:rPr>
              <w:t xml:space="preserve">площадка </w:t>
            </w:r>
            <w:r w:rsidR="00052E03">
              <w:rPr>
                <w:rFonts w:ascii="Times New Roman" w:eastAsia="Calibri" w:hAnsi="Times New Roman" w:cs="Times New Roman"/>
                <w:sz w:val="30"/>
              </w:rPr>
              <w:t>возле   здания   № 1    по    ул</w:t>
            </w:r>
            <w:r w:rsidR="003E1360">
              <w:rPr>
                <w:rFonts w:ascii="Times New Roman" w:eastAsia="Calibri" w:hAnsi="Times New Roman" w:cs="Times New Roman"/>
                <w:sz w:val="30"/>
              </w:rPr>
              <w:t>ице</w:t>
            </w:r>
            <w:r w:rsidR="00052E03">
              <w:rPr>
                <w:rFonts w:ascii="Times New Roman" w:eastAsia="Calibri" w:hAnsi="Times New Roman" w:cs="Times New Roman"/>
                <w:sz w:val="30"/>
              </w:rPr>
              <w:t xml:space="preserve"> Школьной </w:t>
            </w:r>
          </w:p>
        </w:tc>
      </w:tr>
      <w:tr w:rsidR="00052E03" w:rsidTr="0037625E">
        <w:trPr>
          <w:trHeight w:val="240"/>
        </w:trPr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052E03" w:rsidP="0037625E">
            <w:pPr>
              <w:pStyle w:val="table10"/>
              <w:jc w:val="center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>2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052E03" w:rsidP="00052E03">
            <w:pPr>
              <w:pStyle w:val="table10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 xml:space="preserve">Агрогородок </w:t>
            </w:r>
            <w:r>
              <w:rPr>
                <w:sz w:val="30"/>
                <w:szCs w:val="30"/>
              </w:rPr>
              <w:t>Колпень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653F01" w:rsidP="003E1360">
            <w:pPr>
              <w:spacing w:line="280" w:lineRule="exact"/>
              <w:ind w:left="0" w:right="34"/>
              <w:jc w:val="both"/>
              <w:rPr>
                <w:rFonts w:ascii="Times New Roman" w:eastAsia="Calibri" w:hAnsi="Times New Roman" w:cs="Times New Roman"/>
                <w:sz w:val="30"/>
              </w:rPr>
            </w:pPr>
            <w:r>
              <w:rPr>
                <w:rFonts w:ascii="Times New Roman" w:eastAsia="Calibri" w:hAnsi="Times New Roman" w:cs="Times New Roman"/>
                <w:sz w:val="30"/>
              </w:rPr>
              <w:t xml:space="preserve">площадка </w:t>
            </w:r>
            <w:r w:rsidR="00052E03">
              <w:rPr>
                <w:rFonts w:ascii="Times New Roman" w:eastAsia="Calibri" w:hAnsi="Times New Roman" w:cs="Times New Roman"/>
                <w:sz w:val="30"/>
              </w:rPr>
              <w:t>возле    здания    № 13б    по    ул</w:t>
            </w:r>
            <w:r w:rsidR="003E1360">
              <w:rPr>
                <w:rFonts w:ascii="Times New Roman" w:eastAsia="Calibri" w:hAnsi="Times New Roman" w:cs="Times New Roman"/>
                <w:sz w:val="30"/>
              </w:rPr>
              <w:t>ице</w:t>
            </w:r>
            <w:r w:rsidR="00052E03">
              <w:rPr>
                <w:rFonts w:ascii="Times New Roman" w:eastAsia="Calibri" w:hAnsi="Times New Roman" w:cs="Times New Roman"/>
                <w:sz w:val="30"/>
              </w:rPr>
              <w:t xml:space="preserve"> Ленина </w:t>
            </w:r>
          </w:p>
        </w:tc>
      </w:tr>
      <w:tr w:rsidR="00052E03" w:rsidTr="0037625E">
        <w:trPr>
          <w:trHeight w:val="240"/>
        </w:trPr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052E03" w:rsidP="0037625E">
            <w:pPr>
              <w:pStyle w:val="table10"/>
              <w:jc w:val="center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>3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052E03" w:rsidP="003E1360">
            <w:pPr>
              <w:pStyle w:val="table10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 xml:space="preserve">Агрогородок </w:t>
            </w:r>
            <w:r w:rsidR="003E1360">
              <w:rPr>
                <w:sz w:val="30"/>
                <w:szCs w:val="30"/>
              </w:rPr>
              <w:t>Малиновка</w:t>
            </w:r>
            <w:r w:rsidRPr="00052E03">
              <w:rPr>
                <w:sz w:val="30"/>
                <w:szCs w:val="30"/>
              </w:rPr>
              <w:t xml:space="preserve"> 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653F01" w:rsidP="003E1360">
            <w:pPr>
              <w:spacing w:line="280" w:lineRule="exact"/>
              <w:ind w:left="0"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</w:rPr>
              <w:t xml:space="preserve">площадка </w:t>
            </w:r>
            <w:r w:rsidR="003E1360">
              <w:rPr>
                <w:rFonts w:ascii="Times New Roman" w:eastAsia="Calibri" w:hAnsi="Times New Roman" w:cs="Times New Roman"/>
                <w:sz w:val="30"/>
              </w:rPr>
              <w:t xml:space="preserve">возле     здания № 24 по улице Молодежной </w:t>
            </w:r>
          </w:p>
        </w:tc>
      </w:tr>
      <w:tr w:rsidR="00052E03" w:rsidTr="0037625E">
        <w:trPr>
          <w:trHeight w:val="240"/>
        </w:trPr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052E03" w:rsidP="0037625E">
            <w:pPr>
              <w:pStyle w:val="table10"/>
              <w:jc w:val="center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>4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3E1360" w:rsidP="003E1360">
            <w:pPr>
              <w:pStyle w:val="table10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 xml:space="preserve">Деревня </w:t>
            </w:r>
            <w:r>
              <w:rPr>
                <w:sz w:val="30"/>
                <w:szCs w:val="30"/>
              </w:rPr>
              <w:t>Бывальки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653F01" w:rsidP="003E1360">
            <w:pPr>
              <w:spacing w:line="280" w:lineRule="exact"/>
              <w:ind w:left="0"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</w:rPr>
              <w:t xml:space="preserve">площадка </w:t>
            </w:r>
            <w:r w:rsidR="003E1360">
              <w:rPr>
                <w:rFonts w:ascii="Times New Roman" w:eastAsia="Calibri" w:hAnsi="Times New Roman" w:cs="Times New Roman"/>
                <w:sz w:val="30"/>
              </w:rPr>
              <w:t xml:space="preserve">возле   здания № 3 по улице Комсомольской </w:t>
            </w:r>
          </w:p>
        </w:tc>
      </w:tr>
      <w:tr w:rsidR="00052E03" w:rsidTr="0037625E">
        <w:trPr>
          <w:trHeight w:val="240"/>
        </w:trPr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052E03" w:rsidP="0037625E">
            <w:pPr>
              <w:pStyle w:val="table10"/>
              <w:jc w:val="center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>5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3E1360" w:rsidP="003E1360">
            <w:pPr>
              <w:pStyle w:val="table10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 xml:space="preserve">Агрогородок </w:t>
            </w:r>
            <w:r>
              <w:rPr>
                <w:sz w:val="30"/>
                <w:szCs w:val="30"/>
              </w:rPr>
              <w:t>Севки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3E1360" w:rsidRDefault="00653F01" w:rsidP="003E1360">
            <w:pPr>
              <w:spacing w:line="280" w:lineRule="exact"/>
              <w:ind w:left="0" w:right="34"/>
              <w:jc w:val="both"/>
              <w:rPr>
                <w:rFonts w:ascii="Times New Roman" w:eastAsia="Calibri" w:hAnsi="Times New Roman" w:cs="Times New Roman"/>
                <w:sz w:val="30"/>
              </w:rPr>
            </w:pPr>
            <w:r>
              <w:rPr>
                <w:rFonts w:ascii="Times New Roman" w:eastAsia="Calibri" w:hAnsi="Times New Roman" w:cs="Times New Roman"/>
                <w:sz w:val="30"/>
              </w:rPr>
              <w:t xml:space="preserve">площадка </w:t>
            </w:r>
            <w:r w:rsidR="003E1360">
              <w:rPr>
                <w:rFonts w:ascii="Times New Roman" w:eastAsia="Calibri" w:hAnsi="Times New Roman" w:cs="Times New Roman"/>
                <w:sz w:val="30"/>
              </w:rPr>
              <w:t xml:space="preserve">напротив         здания      №  12       по    улице Пичугина Ф.Ф. </w:t>
            </w:r>
          </w:p>
        </w:tc>
      </w:tr>
      <w:tr w:rsidR="00052E03" w:rsidTr="0037625E">
        <w:trPr>
          <w:trHeight w:val="240"/>
        </w:trPr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052E03" w:rsidP="0037625E">
            <w:pPr>
              <w:pStyle w:val="table10"/>
              <w:jc w:val="center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>6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052E03" w:rsidP="003E1360">
            <w:pPr>
              <w:pStyle w:val="table10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 xml:space="preserve">Агрогородок </w:t>
            </w:r>
            <w:r w:rsidR="003E1360">
              <w:rPr>
                <w:sz w:val="30"/>
                <w:szCs w:val="30"/>
              </w:rPr>
              <w:t>Ручаевка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3E1360" w:rsidRDefault="00653F01" w:rsidP="003E1360">
            <w:pPr>
              <w:spacing w:line="280" w:lineRule="exact"/>
              <w:ind w:left="0" w:right="34"/>
              <w:jc w:val="both"/>
              <w:rPr>
                <w:rFonts w:ascii="Times New Roman" w:eastAsia="Calibri" w:hAnsi="Times New Roman" w:cs="Times New Roman"/>
                <w:sz w:val="30"/>
              </w:rPr>
            </w:pPr>
            <w:r>
              <w:rPr>
                <w:rFonts w:ascii="Times New Roman" w:eastAsia="Calibri" w:hAnsi="Times New Roman" w:cs="Times New Roman"/>
                <w:sz w:val="30"/>
              </w:rPr>
              <w:t xml:space="preserve">площадка </w:t>
            </w:r>
            <w:r w:rsidR="003E1360">
              <w:rPr>
                <w:rFonts w:ascii="Times New Roman" w:eastAsia="Calibri" w:hAnsi="Times New Roman" w:cs="Times New Roman"/>
                <w:sz w:val="30"/>
              </w:rPr>
              <w:t xml:space="preserve">напротив здания   № 69 по улице Советской </w:t>
            </w:r>
          </w:p>
        </w:tc>
      </w:tr>
      <w:tr w:rsidR="00052E03" w:rsidTr="0037625E">
        <w:trPr>
          <w:trHeight w:val="240"/>
        </w:trPr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052E03" w:rsidP="0037625E">
            <w:pPr>
              <w:pStyle w:val="table10"/>
              <w:jc w:val="center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>7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3E1360" w:rsidP="003E1360">
            <w:pPr>
              <w:pStyle w:val="table10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 xml:space="preserve">Агрогородок </w:t>
            </w:r>
            <w:r>
              <w:rPr>
                <w:sz w:val="30"/>
                <w:szCs w:val="30"/>
              </w:rPr>
              <w:t>Переделка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653F01" w:rsidP="003E1360">
            <w:pPr>
              <w:spacing w:line="280" w:lineRule="exact"/>
              <w:ind w:left="0"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</w:rPr>
              <w:t xml:space="preserve">площадка </w:t>
            </w:r>
            <w:r w:rsidR="003E1360">
              <w:rPr>
                <w:rFonts w:ascii="Times New Roman" w:eastAsia="Calibri" w:hAnsi="Times New Roman" w:cs="Times New Roman"/>
                <w:sz w:val="30"/>
              </w:rPr>
              <w:t>возле   здания № 11б по улице Центральной</w:t>
            </w:r>
          </w:p>
        </w:tc>
      </w:tr>
      <w:tr w:rsidR="00052E03" w:rsidTr="0037625E">
        <w:trPr>
          <w:trHeight w:val="240"/>
        </w:trPr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052E03" w:rsidP="0037625E">
            <w:pPr>
              <w:pStyle w:val="table10"/>
              <w:jc w:val="center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>8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052E03" w:rsidP="003E1360">
            <w:pPr>
              <w:pStyle w:val="table10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 xml:space="preserve">Агрогородок </w:t>
            </w:r>
            <w:r w:rsidR="003E1360">
              <w:rPr>
                <w:sz w:val="30"/>
                <w:szCs w:val="30"/>
              </w:rPr>
              <w:t>Страдубка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653F01" w:rsidP="00A501FC">
            <w:pPr>
              <w:spacing w:line="280" w:lineRule="exact"/>
              <w:ind w:left="0"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</w:rPr>
              <w:t xml:space="preserve">площадка </w:t>
            </w:r>
            <w:r w:rsidR="003E1360">
              <w:rPr>
                <w:rFonts w:ascii="Times New Roman" w:eastAsia="Calibri" w:hAnsi="Times New Roman" w:cs="Times New Roman"/>
                <w:sz w:val="30"/>
              </w:rPr>
              <w:t xml:space="preserve">возле        здания           №      </w:t>
            </w:r>
            <w:r w:rsidR="00A501FC">
              <w:rPr>
                <w:rFonts w:ascii="Times New Roman" w:eastAsia="Calibri" w:hAnsi="Times New Roman" w:cs="Times New Roman"/>
                <w:sz w:val="30"/>
              </w:rPr>
              <w:t>5</w:t>
            </w:r>
            <w:r w:rsidR="003E1360">
              <w:rPr>
                <w:rFonts w:ascii="Times New Roman" w:eastAsia="Calibri" w:hAnsi="Times New Roman" w:cs="Times New Roman"/>
                <w:sz w:val="30"/>
              </w:rPr>
              <w:t xml:space="preserve">        по улице Приднепровской </w:t>
            </w:r>
          </w:p>
        </w:tc>
      </w:tr>
      <w:tr w:rsidR="00052E03" w:rsidTr="0037625E">
        <w:trPr>
          <w:trHeight w:val="240"/>
        </w:trPr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052E03" w:rsidP="0037625E">
            <w:pPr>
              <w:pStyle w:val="table10"/>
              <w:jc w:val="center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>9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052E03" w:rsidP="003E1360">
            <w:pPr>
              <w:pStyle w:val="table10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 xml:space="preserve">Деревня </w:t>
            </w:r>
            <w:r w:rsidR="003E1360">
              <w:rPr>
                <w:sz w:val="30"/>
                <w:szCs w:val="30"/>
              </w:rPr>
              <w:t>Крупейки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3E1360" w:rsidRDefault="00653F01" w:rsidP="00653F01">
            <w:pPr>
              <w:spacing w:line="280" w:lineRule="exact"/>
              <w:ind w:left="0" w:right="34"/>
              <w:jc w:val="both"/>
              <w:rPr>
                <w:rFonts w:ascii="Times New Roman" w:eastAsia="Calibri" w:hAnsi="Times New Roman" w:cs="Times New Roman"/>
                <w:sz w:val="30"/>
              </w:rPr>
            </w:pPr>
            <w:r>
              <w:rPr>
                <w:rFonts w:ascii="Times New Roman" w:eastAsia="Calibri" w:hAnsi="Times New Roman" w:cs="Times New Roman"/>
                <w:sz w:val="30"/>
              </w:rPr>
              <w:t xml:space="preserve">площадка </w:t>
            </w:r>
            <w:r w:rsidR="003E1360">
              <w:rPr>
                <w:rFonts w:ascii="Times New Roman" w:eastAsia="Calibri" w:hAnsi="Times New Roman" w:cs="Times New Roman"/>
                <w:sz w:val="30"/>
              </w:rPr>
              <w:t xml:space="preserve">вблизи          здания      №      30   по улице Советской </w:t>
            </w:r>
          </w:p>
        </w:tc>
      </w:tr>
      <w:tr w:rsidR="00052E03" w:rsidTr="0037625E">
        <w:trPr>
          <w:trHeight w:val="240"/>
        </w:trPr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052E03" w:rsidP="0037625E">
            <w:pPr>
              <w:pStyle w:val="table10"/>
              <w:jc w:val="center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>10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052E03" w:rsidP="003E1360">
            <w:pPr>
              <w:pStyle w:val="table10"/>
              <w:rPr>
                <w:sz w:val="30"/>
                <w:szCs w:val="30"/>
              </w:rPr>
            </w:pPr>
            <w:r w:rsidRPr="00052E03">
              <w:rPr>
                <w:sz w:val="30"/>
                <w:szCs w:val="30"/>
              </w:rPr>
              <w:t xml:space="preserve">Деревня </w:t>
            </w:r>
            <w:r w:rsidR="003E1360">
              <w:rPr>
                <w:sz w:val="30"/>
                <w:szCs w:val="30"/>
              </w:rPr>
              <w:t>Карповка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E03" w:rsidRPr="00052E03" w:rsidRDefault="00653F01" w:rsidP="00ED4948">
            <w:pPr>
              <w:pStyle w:val="table10"/>
              <w:rPr>
                <w:sz w:val="30"/>
                <w:szCs w:val="30"/>
              </w:rPr>
            </w:pPr>
            <w:r>
              <w:rPr>
                <w:rFonts w:eastAsia="Calibri"/>
                <w:sz w:val="30"/>
              </w:rPr>
              <w:t xml:space="preserve">площадка </w:t>
            </w:r>
            <w:r w:rsidR="003E1360">
              <w:rPr>
                <w:rFonts w:eastAsia="Calibri"/>
                <w:sz w:val="30"/>
              </w:rPr>
              <w:t xml:space="preserve">возле  </w:t>
            </w:r>
            <w:r w:rsidR="00BE755A">
              <w:rPr>
                <w:rFonts w:eastAsia="Calibri"/>
                <w:sz w:val="30"/>
              </w:rPr>
              <w:t xml:space="preserve"> </w:t>
            </w:r>
            <w:r w:rsidR="00ED4948">
              <w:rPr>
                <w:rFonts w:eastAsia="Calibri"/>
                <w:sz w:val="30"/>
              </w:rPr>
              <w:t>жилого дома</w:t>
            </w:r>
            <w:r w:rsidR="003E1360">
              <w:rPr>
                <w:rFonts w:eastAsia="Calibri"/>
                <w:sz w:val="30"/>
              </w:rPr>
              <w:t xml:space="preserve"> № </w:t>
            </w:r>
            <w:r w:rsidR="00ED4948">
              <w:rPr>
                <w:rFonts w:eastAsia="Calibri"/>
                <w:sz w:val="30"/>
              </w:rPr>
              <w:t>1</w:t>
            </w:r>
            <w:r w:rsidR="003E1360">
              <w:rPr>
                <w:rFonts w:eastAsia="Calibri"/>
                <w:sz w:val="30"/>
              </w:rPr>
              <w:t xml:space="preserve"> по улице Юрия Гагарина</w:t>
            </w:r>
          </w:p>
        </w:tc>
      </w:tr>
    </w:tbl>
    <w:p w:rsidR="00052E03" w:rsidRPr="00052E03" w:rsidRDefault="00052E03" w:rsidP="00052E03">
      <w:pPr>
        <w:pStyle w:val="preamble"/>
        <w:spacing w:line="280" w:lineRule="exact"/>
        <w:ind w:firstLine="0"/>
      </w:pPr>
    </w:p>
    <w:p w:rsidR="00DD0B2F" w:rsidRDefault="00DD0B2F" w:rsidP="00DD0B2F">
      <w:pPr>
        <w:spacing w:line="280" w:lineRule="exact"/>
        <w:ind w:left="0"/>
        <w:jc w:val="both"/>
        <w:rPr>
          <w:rFonts w:ascii="Times New Roman" w:eastAsia="Calibri" w:hAnsi="Times New Roman" w:cs="Times New Roman"/>
          <w:sz w:val="30"/>
        </w:rPr>
      </w:pPr>
    </w:p>
    <w:sectPr w:rsidR="00DD0B2F" w:rsidSect="00E13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0168F"/>
    <w:multiLevelType w:val="hybridMultilevel"/>
    <w:tmpl w:val="ECD65E04"/>
    <w:lvl w:ilvl="0" w:tplc="54FA935E">
      <w:start w:val="1"/>
      <w:numFmt w:val="decimal"/>
      <w:lvlText w:val="%1."/>
      <w:lvlJc w:val="left"/>
      <w:pPr>
        <w:ind w:left="1425" w:hanging="52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4331E44"/>
    <w:multiLevelType w:val="hybridMultilevel"/>
    <w:tmpl w:val="68363C66"/>
    <w:lvl w:ilvl="0" w:tplc="12825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D1F"/>
    <w:rsid w:val="00052E03"/>
    <w:rsid w:val="0006305E"/>
    <w:rsid w:val="000650EE"/>
    <w:rsid w:val="000B2B8B"/>
    <w:rsid w:val="000F4F71"/>
    <w:rsid w:val="00195196"/>
    <w:rsid w:val="001A261F"/>
    <w:rsid w:val="001A59BC"/>
    <w:rsid w:val="00227DD5"/>
    <w:rsid w:val="00244CAF"/>
    <w:rsid w:val="00251153"/>
    <w:rsid w:val="00264F1D"/>
    <w:rsid w:val="002722BA"/>
    <w:rsid w:val="0029702D"/>
    <w:rsid w:val="002C3EAD"/>
    <w:rsid w:val="00350A78"/>
    <w:rsid w:val="00355EF8"/>
    <w:rsid w:val="003929AF"/>
    <w:rsid w:val="00394E5E"/>
    <w:rsid w:val="003A3B9E"/>
    <w:rsid w:val="003E1360"/>
    <w:rsid w:val="00415A5F"/>
    <w:rsid w:val="00424286"/>
    <w:rsid w:val="004271F2"/>
    <w:rsid w:val="0043055C"/>
    <w:rsid w:val="00434051"/>
    <w:rsid w:val="0047418E"/>
    <w:rsid w:val="004A320E"/>
    <w:rsid w:val="00510CDF"/>
    <w:rsid w:val="005110D5"/>
    <w:rsid w:val="0057456D"/>
    <w:rsid w:val="00580EE6"/>
    <w:rsid w:val="0059725B"/>
    <w:rsid w:val="005D31FD"/>
    <w:rsid w:val="00646AE4"/>
    <w:rsid w:val="00653F01"/>
    <w:rsid w:val="006709A2"/>
    <w:rsid w:val="006B4DDD"/>
    <w:rsid w:val="006D7FD7"/>
    <w:rsid w:val="00707DFD"/>
    <w:rsid w:val="007234ED"/>
    <w:rsid w:val="007667D7"/>
    <w:rsid w:val="00792D1F"/>
    <w:rsid w:val="00801DA3"/>
    <w:rsid w:val="00847171"/>
    <w:rsid w:val="008A3B35"/>
    <w:rsid w:val="009116BB"/>
    <w:rsid w:val="00920B97"/>
    <w:rsid w:val="009377B5"/>
    <w:rsid w:val="00941E0D"/>
    <w:rsid w:val="0096103D"/>
    <w:rsid w:val="00985DED"/>
    <w:rsid w:val="009E09CC"/>
    <w:rsid w:val="00A501FC"/>
    <w:rsid w:val="00A6312A"/>
    <w:rsid w:val="00A706DB"/>
    <w:rsid w:val="00AB364A"/>
    <w:rsid w:val="00AE45CD"/>
    <w:rsid w:val="00AE533B"/>
    <w:rsid w:val="00B174B1"/>
    <w:rsid w:val="00B2560A"/>
    <w:rsid w:val="00B82414"/>
    <w:rsid w:val="00B84216"/>
    <w:rsid w:val="00B84224"/>
    <w:rsid w:val="00BE755A"/>
    <w:rsid w:val="00C11139"/>
    <w:rsid w:val="00C84CF8"/>
    <w:rsid w:val="00CB42CB"/>
    <w:rsid w:val="00CD2FA2"/>
    <w:rsid w:val="00DB0181"/>
    <w:rsid w:val="00DD0B2F"/>
    <w:rsid w:val="00E036F3"/>
    <w:rsid w:val="00E05464"/>
    <w:rsid w:val="00E136CC"/>
    <w:rsid w:val="00E74B5A"/>
    <w:rsid w:val="00ED4948"/>
    <w:rsid w:val="00EE3E7F"/>
    <w:rsid w:val="00EE5C12"/>
    <w:rsid w:val="00F21D8A"/>
    <w:rsid w:val="00F21DFE"/>
    <w:rsid w:val="00F22DB4"/>
    <w:rsid w:val="00F35A3E"/>
    <w:rsid w:val="00F42599"/>
    <w:rsid w:val="00F7776F"/>
    <w:rsid w:val="00F855D6"/>
    <w:rsid w:val="00FD2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18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D1F"/>
    <w:pPr>
      <w:ind w:left="720"/>
      <w:contextualSpacing/>
    </w:pPr>
  </w:style>
  <w:style w:type="paragraph" w:styleId="a4">
    <w:name w:val="No Spacing"/>
    <w:uiPriority w:val="1"/>
    <w:qFormat/>
    <w:rsid w:val="00E036F3"/>
    <w:pPr>
      <w:ind w:left="0" w:right="0"/>
    </w:pPr>
    <w:rPr>
      <w:rFonts w:ascii="Calibri" w:eastAsia="Calibri" w:hAnsi="Calibri" w:cs="Times New Roman"/>
    </w:rPr>
  </w:style>
  <w:style w:type="paragraph" w:customStyle="1" w:styleId="preamble">
    <w:name w:val="preamble"/>
    <w:basedOn w:val="a"/>
    <w:rsid w:val="00B82414"/>
    <w:pPr>
      <w:ind w:left="0" w:right="0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D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052E03"/>
    <w:pPr>
      <w:ind w:left="0" w:right="0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052E03"/>
    <w:pPr>
      <w:spacing w:before="240" w:after="240"/>
      <w:ind w:left="0" w:right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52E03"/>
    <w:pPr>
      <w:ind w:left="0" w:right="0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Александровна Кацуба</cp:lastModifiedBy>
  <cp:revision>12</cp:revision>
  <cp:lastPrinted>2026-01-09T13:23:00Z</cp:lastPrinted>
  <dcterms:created xsi:type="dcterms:W3CDTF">2024-05-16T13:06:00Z</dcterms:created>
  <dcterms:modified xsi:type="dcterms:W3CDTF">2026-03-25T04:58:00Z</dcterms:modified>
</cp:coreProperties>
</file>